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55" w:rsidRDefault="00820355" w:rsidP="00820355">
      <w:pPr>
        <w:spacing w:after="0" w:line="240" w:lineRule="auto"/>
        <w:rPr>
          <w:b/>
          <w:bCs/>
          <w:kern w:val="1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820355" w:rsidRPr="00290D13" w:rsidTr="00C64926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обучающихся</w:t>
            </w:r>
            <w:proofErr w:type="gramEnd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1 класса </w:t>
            </w:r>
          </w:p>
          <w:p w:rsidR="00820355" w:rsidRPr="00290D13" w:rsidRDefault="00820355" w:rsidP="00820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дистанционном обучении 2019- 2020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820355" w:rsidRPr="00290D13" w:rsidTr="00C64926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DB5F7D" w:rsidRDefault="00820355" w:rsidP="00820355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04C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820355" w:rsidRPr="00290D13" w:rsidTr="00C15582">
        <w:trPr>
          <w:trHeight w:val="43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820355" w:rsidRPr="00290D13" w:rsidTr="00C649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ГТО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  <w:r w:rsidRPr="00C15CA6">
              <w:rPr>
                <w:rFonts w:ascii="Times New Roman" w:hAnsi="Times New Roman"/>
                <w:sz w:val="20"/>
              </w:rPr>
              <w:t>Калюжный В.А.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2" w:rsidRPr="00C15582" w:rsidRDefault="00C15582" w:rsidP="00C155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 w:rsidR="00C15582"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 w:rsidR="00C15582" w:rsidRP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45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</w:t>
            </w:r>
            <w:r w:rsidR="00C15582" w:rsidRPr="00C15582"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 w:rsidR="00C15582" w:rsidRP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820355" w:rsidRPr="00290D13" w:rsidTr="00C649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«Начинаем изучать английский»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Таранцова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Н.П.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 w:rsidR="00C15582"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 w:rsid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25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</w:t>
            </w:r>
            <w:r w:rsidR="00C15582"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 w:rsid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820355" w:rsidRPr="00290D13" w:rsidTr="00C649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Default="00820355" w:rsidP="00C64926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«Шахматы»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C15582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11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45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-12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820355" w:rsidRPr="00290D13" w:rsidTr="00C649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«Зёрнышки»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В.И.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C15582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25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</w:tr>
      <w:tr w:rsidR="00820355" w:rsidRPr="00290D13" w:rsidTr="00C649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В.И.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C15582" w:rsidRDefault="00C15582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18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25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55</w:t>
            </w:r>
          </w:p>
        </w:tc>
      </w:tr>
      <w:tr w:rsidR="00820355" w:rsidRPr="00290D13" w:rsidTr="00C64926">
        <w:trPr>
          <w:trHeight w:hRule="exact" w:val="229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</w:p>
        </w:tc>
      </w:tr>
    </w:tbl>
    <w:p w:rsidR="00820355" w:rsidRDefault="00820355" w:rsidP="00820355">
      <w:pPr>
        <w:spacing w:after="0" w:line="240" w:lineRule="auto"/>
        <w:rPr>
          <w:rFonts w:ascii="Times New Roman" w:hAnsi="Times New Roman"/>
          <w:b/>
          <w:bCs/>
          <w:kern w:val="1"/>
          <w:lang w:eastAsia="ar-SA"/>
        </w:rPr>
      </w:pPr>
    </w:p>
    <w:p w:rsidR="00820355" w:rsidRPr="0004554D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Расписание  внеурочной деятельности для </w:t>
      </w:r>
      <w:proofErr w:type="gramStart"/>
      <w:r w:rsidRPr="0004554D">
        <w:rPr>
          <w:rFonts w:ascii="Times New Roman" w:hAnsi="Times New Roman"/>
          <w:b/>
          <w:bCs/>
          <w:kern w:val="1"/>
          <w:lang w:eastAsia="ar-SA"/>
        </w:rPr>
        <w:t>обучающихся</w:t>
      </w:r>
      <w:proofErr w:type="gramEnd"/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2 класса </w:t>
      </w:r>
    </w:p>
    <w:p w:rsidR="00820355" w:rsidRPr="0004554D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на   дистанционном обучении 2019-2020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учебный год</w:t>
      </w:r>
    </w:p>
    <w:tbl>
      <w:tblPr>
        <w:tblW w:w="15417" w:type="dxa"/>
        <w:tblLayout w:type="fixed"/>
        <w:tblLook w:val="0000"/>
      </w:tblPr>
      <w:tblGrid>
        <w:gridCol w:w="2518"/>
        <w:gridCol w:w="405"/>
        <w:gridCol w:w="2645"/>
        <w:gridCol w:w="575"/>
        <w:gridCol w:w="746"/>
        <w:gridCol w:w="787"/>
        <w:gridCol w:w="1675"/>
        <w:gridCol w:w="680"/>
        <w:gridCol w:w="992"/>
        <w:gridCol w:w="992"/>
        <w:gridCol w:w="1276"/>
        <w:gridCol w:w="1134"/>
        <w:gridCol w:w="992"/>
      </w:tblGrid>
      <w:tr w:rsidR="00820355" w:rsidRPr="00290D13" w:rsidTr="00C64926">
        <w:trPr>
          <w:trHeight w:hRule="exact" w:val="4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DB5F7D" w:rsidRDefault="00820355" w:rsidP="00820355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04C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  <w:tab w:val="left" w:pos="7177"/>
              </w:tabs>
              <w:snapToGrid w:val="0"/>
              <w:ind w:left="0"/>
              <w:rPr>
                <w:rFonts w:cs="Times New Roman"/>
                <w:kern w:val="1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820355" w:rsidRPr="00290D13" w:rsidTr="00C64926">
        <w:trPr>
          <w:trHeight w:val="14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proofErr w:type="gramStart"/>
            <w:r w:rsidRPr="00290D13">
              <w:rPr>
                <w:rFonts w:ascii="Times New Roman" w:hAnsi="Times New Roman"/>
                <w:kern w:val="1"/>
              </w:rPr>
              <w:t>понеде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льник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820355">
            <w:pPr>
              <w:widowControl w:val="0"/>
              <w:numPr>
                <w:ilvl w:val="0"/>
                <w:numId w:val="2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</w:t>
            </w:r>
            <w:r>
              <w:rPr>
                <w:rFonts w:ascii="Times New Roman" w:hAnsi="Times New Roman"/>
                <w:kern w:val="1"/>
              </w:rPr>
              <w:t>Шахматы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</w:t>
            </w: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C15582" w:rsidP="00C64926">
            <w:pPr>
              <w:spacing w:after="0" w:line="240" w:lineRule="auto"/>
              <w:rPr>
                <w:rFonts w:ascii="Times New Roman" w:hAnsi="Times New Roman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25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820355">
            <w:pPr>
              <w:widowControl w:val="0"/>
              <w:numPr>
                <w:ilvl w:val="0"/>
                <w:numId w:val="2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Default="00820355" w:rsidP="00C64926">
            <w:pPr>
              <w:jc w:val="center"/>
            </w:pPr>
            <w:r w:rsidRPr="0049045D"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Соловьева Н.С.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C15582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25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820355" w:rsidRPr="00290D13" w:rsidTr="00C64926">
        <w:trPr>
          <w:trHeight w:val="457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820355">
            <w:pPr>
              <w:widowControl w:val="0"/>
              <w:numPr>
                <w:ilvl w:val="0"/>
                <w:numId w:val="2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«Игровое ГТО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Default="00820355" w:rsidP="00C64926">
            <w:pPr>
              <w:jc w:val="center"/>
            </w:pPr>
            <w:r w:rsidRPr="0049045D"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C15582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>11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45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</w:rPr>
              <w:t xml:space="preserve"> -12</w:t>
            </w:r>
            <w:r w:rsidRPr="00C15582">
              <w:rPr>
                <w:rFonts w:ascii="Times New Roman" w:hAnsi="Times New Roman"/>
                <w:kern w:val="1"/>
                <w:sz w:val="20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Pr="0004554D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04554D">
        <w:rPr>
          <w:rFonts w:ascii="Times New Roman" w:hAnsi="Times New Roman"/>
          <w:b/>
          <w:bCs/>
          <w:kern w:val="1"/>
          <w:lang w:eastAsia="ar-SA"/>
        </w:rPr>
        <w:lastRenderedPageBreak/>
        <w:t xml:space="preserve">Расписание  внеурочной деятельности для </w:t>
      </w:r>
      <w:proofErr w:type="gramStart"/>
      <w:r w:rsidRPr="0004554D">
        <w:rPr>
          <w:rFonts w:ascii="Times New Roman" w:hAnsi="Times New Roman"/>
          <w:b/>
          <w:bCs/>
          <w:kern w:val="1"/>
          <w:lang w:eastAsia="ar-SA"/>
        </w:rPr>
        <w:t>обучающихся</w:t>
      </w:r>
      <w:proofErr w:type="gramEnd"/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3 класса </w:t>
      </w:r>
    </w:p>
    <w:p w:rsidR="00820355" w:rsidRPr="00374D1B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на дистанционном обучении  2019 - 2020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учебный  год</w:t>
      </w:r>
    </w:p>
    <w:tbl>
      <w:tblPr>
        <w:tblW w:w="15417" w:type="dxa"/>
        <w:tblLayout w:type="fixed"/>
        <w:tblLook w:val="0000"/>
      </w:tblPr>
      <w:tblGrid>
        <w:gridCol w:w="2518"/>
        <w:gridCol w:w="405"/>
        <w:gridCol w:w="2645"/>
        <w:gridCol w:w="575"/>
        <w:gridCol w:w="746"/>
        <w:gridCol w:w="787"/>
        <w:gridCol w:w="1788"/>
        <w:gridCol w:w="709"/>
        <w:gridCol w:w="992"/>
        <w:gridCol w:w="992"/>
        <w:gridCol w:w="1134"/>
        <w:gridCol w:w="1134"/>
        <w:gridCol w:w="992"/>
      </w:tblGrid>
      <w:tr w:rsidR="00820355" w:rsidRPr="00290D13" w:rsidTr="00C64926">
        <w:trPr>
          <w:trHeight w:hRule="exact" w:val="4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DB5F7D" w:rsidRDefault="00820355" w:rsidP="00820355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04C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  <w:tab w:val="left" w:pos="7177"/>
              </w:tabs>
              <w:snapToGrid w:val="0"/>
              <w:ind w:left="0"/>
              <w:rPr>
                <w:rFonts w:cs="Times New Roman"/>
                <w:kern w:val="1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820355" w:rsidRPr="00290D13" w:rsidTr="00C64926">
        <w:trPr>
          <w:trHeight w:val="14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Понеде</w:t>
            </w:r>
            <w:proofErr w:type="spellEnd"/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льник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Спортивно - оздоровительное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1.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</w:t>
            </w:r>
            <w:r>
              <w:rPr>
                <w:rFonts w:ascii="Times New Roman" w:hAnsi="Times New Roman"/>
                <w:kern w:val="1"/>
              </w:rPr>
              <w:t>Игровое ГТО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1538E7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2.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Бардакова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Н.Н.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1538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«Шахматы»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1538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</w:tr>
      <w:tr w:rsidR="00820355" w:rsidRPr="00290D13" w:rsidTr="00C64926">
        <w:trPr>
          <w:trHeight w:val="472"/>
        </w:trPr>
        <w:tc>
          <w:tcPr>
            <w:tcW w:w="2518" w:type="dxa"/>
            <w:vMerge w:val="restart"/>
            <w:tcBorders>
              <w:lef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405" w:type="dxa"/>
            <w:tcBorders>
              <w:left w:val="single" w:sz="4" w:space="0" w:color="000000"/>
            </w:tcBorders>
          </w:tcPr>
          <w:p w:rsidR="00820355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  <w:p w:rsidR="00820355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20355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20355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2645" w:type="dxa"/>
            <w:tcBorders>
              <w:left w:val="single" w:sz="4" w:space="0" w:color="000000"/>
            </w:tcBorders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«Смотрю на мир глазами художника»</w:t>
            </w:r>
          </w:p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</w:t>
            </w:r>
          </w:p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</w:tcBorders>
          </w:tcPr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Бардакова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Н.Н.</w:t>
            </w:r>
          </w:p>
          <w:p w:rsidR="00820355" w:rsidRDefault="00820355" w:rsidP="00C64926">
            <w:pPr>
              <w:rPr>
                <w:rFonts w:ascii="Times New Roman" w:hAnsi="Times New Roman"/>
              </w:rPr>
            </w:pPr>
          </w:p>
          <w:p w:rsidR="00820355" w:rsidRPr="00636EEB" w:rsidRDefault="00820355" w:rsidP="00C649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Бардакова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Н.Н.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Pr="00290D13" w:rsidRDefault="001538E7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</w:t>
            </w:r>
            <w:r w:rsidR="001538E7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820355" w:rsidRPr="00290D13" w:rsidTr="00C64926">
        <w:trPr>
          <w:trHeight w:val="74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355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820355" w:rsidRDefault="00820355" w:rsidP="00820355">
      <w:pPr>
        <w:spacing w:after="0" w:line="240" w:lineRule="auto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04554D">
        <w:rPr>
          <w:rFonts w:ascii="Times New Roman" w:hAnsi="Times New Roman"/>
          <w:b/>
          <w:bCs/>
          <w:kern w:val="1"/>
          <w:lang w:eastAsia="ar-SA"/>
        </w:rPr>
        <w:t>Расписание  внеурочно</w:t>
      </w:r>
      <w:r>
        <w:rPr>
          <w:rFonts w:ascii="Times New Roman" w:hAnsi="Times New Roman"/>
          <w:b/>
          <w:bCs/>
          <w:kern w:val="1"/>
          <w:lang w:eastAsia="ar-SA"/>
        </w:rPr>
        <w:t xml:space="preserve">й деятельности для </w:t>
      </w:r>
      <w:proofErr w:type="gramStart"/>
      <w:r>
        <w:rPr>
          <w:rFonts w:ascii="Times New Roman" w:hAnsi="Times New Roman"/>
          <w:b/>
          <w:bCs/>
          <w:kern w:val="1"/>
          <w:lang w:eastAsia="ar-SA"/>
        </w:rPr>
        <w:t>обучающихся</w:t>
      </w:r>
      <w:proofErr w:type="gramEnd"/>
      <w:r>
        <w:rPr>
          <w:rFonts w:ascii="Times New Roman" w:hAnsi="Times New Roman"/>
          <w:b/>
          <w:bCs/>
          <w:kern w:val="1"/>
          <w:lang w:eastAsia="ar-SA"/>
        </w:rPr>
        <w:t xml:space="preserve"> 4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класса </w:t>
      </w:r>
    </w:p>
    <w:p w:rsidR="00820355" w:rsidRPr="0004554D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820355" w:rsidRPr="00374D1B" w:rsidRDefault="00820355" w:rsidP="00820355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на  дистанционном обучении 2019 - 2020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учебный  год</w:t>
      </w:r>
    </w:p>
    <w:tbl>
      <w:tblPr>
        <w:tblW w:w="15417" w:type="dxa"/>
        <w:tblLayout w:type="fixed"/>
        <w:tblLook w:val="0000"/>
      </w:tblPr>
      <w:tblGrid>
        <w:gridCol w:w="2518"/>
        <w:gridCol w:w="405"/>
        <w:gridCol w:w="2645"/>
        <w:gridCol w:w="575"/>
        <w:gridCol w:w="746"/>
        <w:gridCol w:w="787"/>
        <w:gridCol w:w="1675"/>
        <w:gridCol w:w="680"/>
        <w:gridCol w:w="1134"/>
        <w:gridCol w:w="992"/>
        <w:gridCol w:w="1134"/>
        <w:gridCol w:w="1134"/>
        <w:gridCol w:w="992"/>
      </w:tblGrid>
      <w:tr w:rsidR="00820355" w:rsidRPr="00290D13" w:rsidTr="00C64926">
        <w:trPr>
          <w:trHeight w:hRule="exact" w:val="4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DB5F7D" w:rsidRDefault="00820355" w:rsidP="00820355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04554D" w:rsidRDefault="00820355" w:rsidP="00C649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04C94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04554D" w:rsidRDefault="00820355" w:rsidP="00C64926">
            <w:pPr>
              <w:pStyle w:val="1"/>
              <w:tabs>
                <w:tab w:val="left" w:pos="0"/>
                <w:tab w:val="left" w:pos="7177"/>
              </w:tabs>
              <w:snapToGrid w:val="0"/>
              <w:ind w:left="0"/>
              <w:rPr>
                <w:rFonts w:cs="Times New Roman"/>
                <w:kern w:val="1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820355" w:rsidRPr="00290D13" w:rsidTr="00C64926">
        <w:trPr>
          <w:trHeight w:val="14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vMerge w:val="restart"/>
            <w:tcBorders>
              <w:left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1.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«Увлекательный мир информатики»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Бережной С.Ф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1538E7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«Гимнастика для ума»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55" w:rsidRPr="00290D13" w:rsidRDefault="001538E7" w:rsidP="00C64926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</w:tc>
      </w:tr>
      <w:tr w:rsidR="00820355" w:rsidRPr="00290D13" w:rsidTr="00C64926">
        <w:trPr>
          <w:trHeight w:val="229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Духовно - нравственное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</w:t>
            </w:r>
            <w:r>
              <w:rPr>
                <w:rFonts w:ascii="Times New Roman" w:hAnsi="Times New Roman"/>
                <w:kern w:val="1"/>
              </w:rPr>
              <w:t>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1538E7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</w:p>
        </w:tc>
      </w:tr>
      <w:tr w:rsidR="00820355" w:rsidRPr="00290D13" w:rsidTr="00C64926">
        <w:trPr>
          <w:trHeight w:val="457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   Спортивно-оздоровительное 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5.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«Игровое ГТО»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1538E7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</w:p>
        </w:tc>
      </w:tr>
      <w:tr w:rsidR="00820355" w:rsidRPr="00290D13" w:rsidTr="00C64926">
        <w:trPr>
          <w:trHeight w:val="47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   Общекультурное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6.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«Смотрю на мир глазами художника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820355" w:rsidRPr="00290D13" w:rsidRDefault="00820355" w:rsidP="00C64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1538E7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55" w:rsidRPr="00290D13" w:rsidRDefault="00820355" w:rsidP="00C64926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251CDF" w:rsidRDefault="00251CDF"/>
    <w:sectPr w:rsidR="00251CDF" w:rsidSect="00BB4AB1">
      <w:pgSz w:w="16838" w:h="11906" w:orient="landscape"/>
      <w:pgMar w:top="709" w:right="1134" w:bottom="1559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355"/>
    <w:rsid w:val="001538E7"/>
    <w:rsid w:val="00251CDF"/>
    <w:rsid w:val="00627BD0"/>
    <w:rsid w:val="00820355"/>
    <w:rsid w:val="00C04C94"/>
    <w:rsid w:val="00C1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D0"/>
  </w:style>
  <w:style w:type="paragraph" w:styleId="1">
    <w:name w:val="heading 1"/>
    <w:basedOn w:val="a"/>
    <w:next w:val="a"/>
    <w:link w:val="10"/>
    <w:qFormat/>
    <w:rsid w:val="00820355"/>
    <w:pPr>
      <w:keepNext/>
      <w:widowControl w:val="0"/>
      <w:suppressAutoHyphens/>
      <w:spacing w:after="0" w:line="240" w:lineRule="auto"/>
      <w:ind w:left="1440" w:hanging="360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820355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355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820355"/>
    <w:rPr>
      <w:rFonts w:ascii="Cambria" w:eastAsia="Calibri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paragraph" w:styleId="a3">
    <w:name w:val="Body Text"/>
    <w:basedOn w:val="a"/>
    <w:link w:val="a4"/>
    <w:semiHidden/>
    <w:rsid w:val="00820355"/>
    <w:pPr>
      <w:widowControl w:val="0"/>
      <w:suppressAutoHyphens/>
      <w:spacing w:after="0" w:line="240" w:lineRule="auto"/>
    </w:pPr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820355"/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2020-04-21T11:54:00Z</dcterms:created>
  <dcterms:modified xsi:type="dcterms:W3CDTF">2020-04-21T13:00:00Z</dcterms:modified>
</cp:coreProperties>
</file>