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F87BF8" w:rsidRDefault="00152194" w:rsidP="00F87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BF8">
        <w:rPr>
          <w:rFonts w:ascii="Times New Roman" w:hAnsi="Times New Roman" w:cs="Times New Roman"/>
          <w:sz w:val="24"/>
          <w:szCs w:val="24"/>
        </w:rPr>
        <w:t xml:space="preserve">5 </w:t>
      </w:r>
      <w:r w:rsidRPr="00F87BF8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87BF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87BF8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87BF8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152194" w:rsidRPr="00F87BF8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F87BF8" w:rsidRDefault="00152194" w:rsidP="00F8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D35553" w:rsidRPr="00F87BF8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в безударных окончаниях глаголов.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8B605E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EA05B0" w:rsidRPr="00F87BF8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https://resh.edu.ru/subject/lesson/7704/main/264201/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C0060A" w:rsidRPr="00F87BF8" w:rsidRDefault="00C0060A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с. 122, п.119</w:t>
            </w:r>
          </w:p>
          <w:p w:rsidR="00C0060A" w:rsidRPr="00F87BF8" w:rsidRDefault="00C0060A" w:rsidP="00F87BF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Ответьте на вопрос:</w:t>
            </w:r>
          </w:p>
          <w:p w:rsidR="00C0060A" w:rsidRPr="00F87BF8" w:rsidRDefault="00C0060A" w:rsidP="00F87BF8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-Как определить спряжение глагола с безударным личным окончанием?</w:t>
            </w:r>
          </w:p>
          <w:p w:rsidR="00D35553" w:rsidRPr="00F87BF8" w:rsidRDefault="00C0060A" w:rsidP="00F87BF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Прочитайте и выполните  упр. 6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0 на с.126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60A" w:rsidRPr="00F87BF8" w:rsidRDefault="00C0060A" w:rsidP="00F87B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i/>
                <w:sz w:val="24"/>
                <w:szCs w:val="24"/>
              </w:rPr>
              <w:t>Начинается:</w:t>
            </w:r>
          </w:p>
          <w:p w:rsidR="00C0060A" w:rsidRPr="00F87BF8" w:rsidRDefault="00C0060A" w:rsidP="00F87BF8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i/>
                <w:sz w:val="24"/>
                <w:szCs w:val="24"/>
              </w:rPr>
              <w:t>Образец: Дождь шлепает по лужам, барабанит по крышам.</w:t>
            </w:r>
          </w:p>
          <w:p w:rsidR="00C0060A" w:rsidRPr="00F87BF8" w:rsidRDefault="00C0060A" w:rsidP="00F87BF8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Если выполнили упражнение, рассмотрите рисунки в упр.681 </w:t>
            </w:r>
            <w:r w:rsidRPr="00F87BF8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685. Выберите одно из заданий и сделайте аудиозапись ответа.</w:t>
            </w:r>
          </w:p>
          <w:p w:rsidR="00C0060A" w:rsidRPr="00F87BF8" w:rsidRDefault="00C0060A" w:rsidP="00F87BF8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i/>
                <w:sz w:val="24"/>
                <w:szCs w:val="24"/>
              </w:rPr>
              <w:t>Желаю успехов!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C0060A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 материал п.106-119, упр.686 (по заданию)</w:t>
            </w:r>
          </w:p>
          <w:p w:rsidR="00C0060A" w:rsidRPr="00F87BF8" w:rsidRDefault="00C0060A" w:rsidP="00F87B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i/>
                <w:sz w:val="24"/>
                <w:szCs w:val="24"/>
              </w:rPr>
              <w:t>Начинается:</w:t>
            </w:r>
          </w:p>
          <w:p w:rsidR="00C0060A" w:rsidRPr="00F87BF8" w:rsidRDefault="00C0060A" w:rsidP="00F87BF8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…бота и </w:t>
            </w:r>
            <w:proofErr w:type="spellStart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муч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…т, и корм…т, и </w:t>
            </w:r>
            <w:proofErr w:type="spellStart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…т.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553" w:rsidRPr="00F87BF8" w:rsidTr="00604726">
        <w:trPr>
          <w:trHeight w:val="8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5553" w:rsidRPr="00F87BF8" w:rsidRDefault="0007116C" w:rsidP="0007116C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 т</w:t>
            </w:r>
            <w:r w:rsidR="00EA05B0" w:rsidRPr="00F87BF8">
              <w:rPr>
                <w:rFonts w:ascii="Times New Roman" w:hAnsi="Times New Roman" w:cs="Times New Roman"/>
                <w:sz w:val="24"/>
                <w:szCs w:val="24"/>
              </w:rPr>
              <w:t>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диктанта будет доступна</w:t>
            </w:r>
            <w:r w:rsidR="00EA05B0"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в день написания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553" w:rsidRPr="00F87BF8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8B605E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EA05B0" w:rsidRPr="00F87BF8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https://resh.edu.ru/subject/lesson/7704/main/264201/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с. 12</w:t>
            </w:r>
            <w:r w:rsidR="00EA05B0" w:rsidRPr="00F87BF8">
              <w:rPr>
                <w:rFonts w:ascii="Times New Roman" w:hAnsi="Times New Roman" w:cs="Times New Roman"/>
                <w:sz w:val="24"/>
                <w:szCs w:val="24"/>
              </w:rPr>
              <w:t>8, п.120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5553" w:rsidRPr="00F87BF8" w:rsidRDefault="00D35553" w:rsidP="00F87BF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7" w:tgtFrame="_blank" w:history="1">
              <w:r w:rsidR="00EA05B0" w:rsidRPr="00F87BF8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https://resh.edu.ru/subject/lesson/7704/main/264201/</w:t>
              </w:r>
            </w:hyperlink>
          </w:p>
          <w:p w:rsidR="00D35553" w:rsidRPr="00F87BF8" w:rsidRDefault="00EA05B0" w:rsidP="00F87BF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Изучите порядок морфологического разбора глагола </w:t>
            </w:r>
            <w:proofErr w:type="gramStart"/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с.12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и выучите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его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553" w:rsidRPr="00F87BF8" w:rsidRDefault="00EA05B0" w:rsidP="00F87BF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упр.687 (по заданию)</w:t>
            </w:r>
          </w:p>
          <w:p w:rsidR="00EA05B0" w:rsidRPr="00F87BF8" w:rsidRDefault="00EA05B0" w:rsidP="00F87BF8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i/>
                <w:sz w:val="24"/>
                <w:szCs w:val="24"/>
              </w:rPr>
              <w:t>«Верба»</w:t>
            </w:r>
          </w:p>
          <w:p w:rsidR="00D35553" w:rsidRPr="00F87BF8" w:rsidRDefault="00D35553" w:rsidP="00F87BF8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EA05B0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п.120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(выучить 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морфологического разбора глагола </w:t>
            </w:r>
            <w:proofErr w:type="gramStart"/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с.128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. Составить 2 предложения и выполнить</w:t>
            </w:r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морфологический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разбор </w:t>
            </w:r>
            <w:r w:rsidRPr="00F87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одного 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глагола.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5553" w:rsidRPr="00F87BF8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/р. Подготовка к изложению по тексту </w:t>
            </w:r>
            <w:r w:rsidRPr="00F87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 Савчука «Шоколадный торт» (упр. 688).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35553" w:rsidRPr="00F87BF8" w:rsidRDefault="00EA05B0" w:rsidP="00F87B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>с. 129</w:t>
            </w:r>
            <w:r w:rsidR="00D35553" w:rsidRPr="00F87B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BF8">
              <w:rPr>
                <w:rFonts w:ascii="Times New Roman" w:hAnsi="Times New Roman" w:cs="Times New Roman"/>
                <w:sz w:val="24"/>
                <w:szCs w:val="24"/>
              </w:rPr>
              <w:t xml:space="preserve"> упр.688 «Шоколадный торт»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lastRenderedPageBreak/>
              <w:t>- Тема необычная.  Урок развития речи. Будем готовиться к написанию сжатого изложения с изменением формы лица.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Какова задача сжатого изложения?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i/>
                <w:iCs/>
              </w:rPr>
              <w:t>(передача текста сжато, обобщённо)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Что значит сжать текст?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i/>
                <w:iCs/>
              </w:rPr>
              <w:t>(нужно суметь отобрать в тексте главное, найти обобщающие слова и выражения, которые помогут в передаче информации).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А вы любите праздники? Какой праздник самый любимый?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</w:t>
            </w:r>
            <w:r>
              <w:t xml:space="preserve"> Почему?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Я хочу пригласить вас на День рождения к одному мальчику.</w:t>
            </w:r>
          </w:p>
          <w:p w:rsidR="00F87BF8" w:rsidRDefault="00F87BF8" w:rsidP="00F87BF8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  <w:ind w:left="33" w:firstLine="0"/>
            </w:pPr>
            <w:r>
              <w:t>Прочитайте  текст упр. 688</w:t>
            </w:r>
            <w:r w:rsidRPr="00F87BF8">
              <w:t xml:space="preserve">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Что вас поразило в рассказе?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Как должен вести себя вежливый, гостеприимный хозяин?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Что мешает понять герою недовольство гостей и их быстрый уход?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Согласитесь ли вы с пословицей «Дорог не подарок, дорого внимание»?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В чём основное намерение автора (основная мысль текста)?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Определите стиль текста.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Тип речи? </w:t>
            </w:r>
          </w:p>
          <w:p w:rsidR="00F87BF8" w:rsidRPr="00F87BF8" w:rsidRDefault="00F87BF8" w:rsidP="00F87BF8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  <w:ind w:left="0" w:firstLine="33"/>
            </w:pPr>
            <w:r w:rsidRPr="00F87BF8">
              <w:rPr>
                <w:b/>
                <w:bCs/>
              </w:rPr>
              <w:t>Языковой разбор текста. Ключевые слова и выражения.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  <w:jc w:val="both"/>
            </w:pPr>
            <w:r w:rsidRPr="00F87BF8">
              <w:t xml:space="preserve">- Итак, А.Ф. Савчук интересно рассказал о торжественном событии в жизни героя рассказа – Дне рождения! Давайте посмотрим, какие </w:t>
            </w:r>
            <w:proofErr w:type="gramStart"/>
            <w:r w:rsidRPr="00F87BF8">
              <w:t>слова</w:t>
            </w:r>
            <w:proofErr w:type="gramEnd"/>
            <w:r w:rsidRPr="00F87BF8">
              <w:t xml:space="preserve"> и выражения помогают в раскрытии основной мысли текста – рассказать о правилах гостеприимства, о чувстве вины, </w:t>
            </w:r>
            <w:r w:rsidRPr="00F87BF8">
              <w:lastRenderedPageBreak/>
              <w:t>обиды, показать, как не следует вести себя в подобной ситуации.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Эпизод начинается с сообщения о наступлении Дня рождения, приглашении гостей и покупке угощения для них.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>
              <w:t xml:space="preserve">- </w:t>
            </w:r>
            <w:r w:rsidRPr="00F87BF8">
              <w:t>Второй абзац открывается предложением: «</w:t>
            </w:r>
            <w:r w:rsidRPr="00F87BF8">
              <w:rPr>
                <w:u w:val="single"/>
              </w:rPr>
              <w:t>Ну, пришли они, гости</w:t>
            </w:r>
            <w:r w:rsidRPr="00F87BF8">
              <w:t xml:space="preserve">». И в первом же предложении звучит нотка пренебрежительного отношения к </w:t>
            </w:r>
            <w:proofErr w:type="gramStart"/>
            <w:r w:rsidRPr="00F87BF8">
              <w:t>приглашённым</w:t>
            </w:r>
            <w:proofErr w:type="gramEnd"/>
            <w:r w:rsidRPr="00F87BF8">
              <w:t>. Читатель не чувствует радости хозяина от встречи с дорогими для него людьми, его товарищами, пришедшими разделить радость праздника.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Далее автор использует глагол «</w:t>
            </w:r>
            <w:r w:rsidRPr="00F87BF8">
              <w:rPr>
                <w:u w:val="single"/>
              </w:rPr>
              <w:t>притащил»</w:t>
            </w:r>
            <w:r w:rsidRPr="00F87BF8">
              <w:t>. Создаётся впечатление, что в подарок предназначено что-то ненужное, разве можно подарок «притащить».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Но герой рассказа – «вежливый» мальчик, он благодарит Кольку за подарок и тут же омрачает всё фразой: «…</w:t>
            </w:r>
            <w:r w:rsidRPr="00F87BF8">
              <w:rPr>
                <w:u w:val="single"/>
              </w:rPr>
              <w:t>я не очень люблю эту игру. Мне больше нравится настольная игра «Футбол</w:t>
            </w:r>
            <w:r w:rsidRPr="00F87BF8">
              <w:t>».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Не замечает мальчик, как обижает и других гостей, подчёркивая, что сказки Андерсена – чудесная книга, «</w:t>
            </w:r>
            <w:r w:rsidRPr="00F87BF8">
              <w:rPr>
                <w:u w:val="single"/>
              </w:rPr>
              <w:t>это ничего, что она не новая</w:t>
            </w:r>
            <w:r w:rsidRPr="00F87BF8">
              <w:t>». И фломастеры ему нужны: «</w:t>
            </w:r>
            <w:r w:rsidRPr="00F87BF8">
              <w:rPr>
                <w:u w:val="single"/>
              </w:rPr>
              <w:t>Жаль, что здесь всего шесть цветов. Особенно не разрисуешься. Вон я в магазине набор видел – восемнадцать цветов!»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Сколько раз автор показывает неблагодарность героя?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Зачем обращается к такому приёму?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А в следующем абзаце вновь: «</w:t>
            </w:r>
            <w:r w:rsidRPr="00F87BF8">
              <w:rPr>
                <w:u w:val="single"/>
              </w:rPr>
              <w:t>Сложил я подарки в угол…</w:t>
            </w:r>
            <w:r w:rsidRPr="00F87BF8">
              <w:t>». Можно ли подарки складывать в угол?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А гости? Какие слова и выражения нашёл автор для передачи настроения гостей?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proofErr w:type="gramStart"/>
            <w:r w:rsidRPr="00F87BF8">
              <w:t>(«</w:t>
            </w:r>
            <w:r w:rsidRPr="00F87BF8">
              <w:rPr>
                <w:u w:val="single"/>
              </w:rPr>
              <w:t>гости скучные</w:t>
            </w:r>
            <w:r w:rsidRPr="00F87BF8">
              <w:t>», «</w:t>
            </w:r>
            <w:r w:rsidRPr="00F87BF8">
              <w:rPr>
                <w:u w:val="single"/>
              </w:rPr>
              <w:t>не веселятся</w:t>
            </w:r>
            <w:r w:rsidRPr="00F87BF8">
              <w:t>», «</w:t>
            </w:r>
            <w:r w:rsidRPr="00F87BF8">
              <w:rPr>
                <w:u w:val="single"/>
              </w:rPr>
              <w:t>ковыряют торт ложечками</w:t>
            </w:r>
            <w:r w:rsidRPr="00F87BF8">
              <w:t>», «</w:t>
            </w:r>
            <w:r w:rsidRPr="00F87BF8">
              <w:rPr>
                <w:u w:val="single"/>
              </w:rPr>
              <w:t>смотрят в тарелки</w:t>
            </w:r>
            <w:r w:rsidRPr="00F87BF8">
              <w:t>».</w:t>
            </w:r>
            <w:proofErr w:type="gramEnd"/>
            <w:r w:rsidRPr="00F87BF8">
              <w:t xml:space="preserve"> </w:t>
            </w:r>
            <w:proofErr w:type="gramStart"/>
            <w:r w:rsidRPr="00F87BF8">
              <w:t>«</w:t>
            </w:r>
            <w:r w:rsidRPr="00F87BF8">
              <w:rPr>
                <w:u w:val="single"/>
              </w:rPr>
              <w:t>Потом давай один за другим прощаться и ушли</w:t>
            </w:r>
            <w:r w:rsidRPr="00F87BF8">
              <w:t>»)</w:t>
            </w:r>
            <w:proofErr w:type="gramEnd"/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- И всё же гости оказались вежливыми людьми. Ни один из них не </w:t>
            </w:r>
            <w:proofErr w:type="gramStart"/>
            <w:r w:rsidRPr="00F87BF8">
              <w:t>высказал обиду</w:t>
            </w:r>
            <w:proofErr w:type="gramEnd"/>
            <w:r w:rsidRPr="00F87BF8">
              <w:t>, они постарались пробыть на празднике, сколько смогли, а затем попрощались.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u w:val="single"/>
              </w:rPr>
              <w:t>Вывод: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Можно ли эти ключевые слова убрать из текста при сжатии?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Мы ещё раз доказали, что текст – это сплетение, связь, соединение, ведь все предложения в тексте связаны между собой по смыслу, поэтому необходимо сохранить слова, которые послужат этой цели.</w:t>
            </w:r>
          </w:p>
          <w:p w:rsidR="00F87BF8" w:rsidRPr="00F87BF8" w:rsidRDefault="00F87BF8" w:rsidP="00F87BF8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</w:pPr>
            <w:r w:rsidRPr="00F87BF8">
              <w:rPr>
                <w:b/>
                <w:bCs/>
              </w:rPr>
              <w:t>Работа над планом изложения.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i/>
                <w:iCs/>
              </w:rPr>
              <w:t>Примечание:</w:t>
            </w:r>
            <w:r w:rsidRPr="00F87BF8">
              <w:t xml:space="preserve"> обратить внимание, что изложение с изменением формы лица.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  <w:jc w:val="center"/>
            </w:pPr>
            <w:r w:rsidRPr="00F87BF8">
              <w:t>Примерный план.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1. Наступил День рождения.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2. Пришли гости: Колька, Витька, Лиля.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3. «И чем я им не угодил?»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  <w:rPr>
                <w:b/>
              </w:rPr>
            </w:pPr>
            <w:r w:rsidRPr="00F87BF8">
              <w:rPr>
                <w:b/>
              </w:rPr>
              <w:t>ИЛИ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1. Приход гостей.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2. Подарки.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 xml:space="preserve">3. Невесёлое чаепитие. 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b/>
                <w:bCs/>
              </w:rPr>
              <w:t xml:space="preserve"> Сжатие частей текста.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Сжатие текста можно провести за счёт обобщения понятий или исключения части информации.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А) – Перечитаем первое предложение. Используя приёмы сокращения, уменьшим его объём.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rPr>
                <w:i/>
                <w:iCs/>
              </w:rPr>
              <w:t>Когда наступил мой день рождения, я пригласил гостей, а мама купила шоколадный торт для угощения.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Б) Приход гостей, подарки.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В) – Сократите диалоги, обобщите информацию до одного предложения.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Г) Невесёлое чаепитие.</w:t>
            </w:r>
          </w:p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</w:p>
          <w:p w:rsidR="00D35553" w:rsidRPr="00F87BF8" w:rsidRDefault="00F87BF8" w:rsidP="00F87BF8">
            <w:pPr>
              <w:pStyle w:val="a6"/>
              <w:spacing w:before="0" w:beforeAutospacing="0" w:after="0" w:afterAutospacing="0"/>
            </w:pPr>
            <w:r w:rsidRPr="00F87BF8">
              <w:t>- Как бы я повёл себя в подобной ситуации?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F8" w:rsidRPr="00F87BF8" w:rsidRDefault="00F87BF8" w:rsidP="00F87BF8">
            <w:pPr>
              <w:pStyle w:val="a6"/>
              <w:spacing w:before="0" w:beforeAutospacing="0" w:after="0" w:afterAutospacing="0"/>
            </w:pPr>
            <w:r>
              <w:lastRenderedPageBreak/>
              <w:t xml:space="preserve">Подготовьте </w:t>
            </w:r>
            <w:r w:rsidRPr="00F87BF8">
              <w:t xml:space="preserve">жатый пересказ с опорой </w:t>
            </w:r>
            <w:r w:rsidRPr="00F87BF8">
              <w:lastRenderedPageBreak/>
              <w:t>на план.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F87BF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35553" w:rsidRPr="00F87BF8" w:rsidRDefault="00D35553" w:rsidP="00F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Pr="00F87BF8" w:rsidRDefault="0007116C" w:rsidP="00F87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F87BF8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A70E5"/>
    <w:multiLevelType w:val="hybridMultilevel"/>
    <w:tmpl w:val="A86EFF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11943"/>
    <w:multiLevelType w:val="hybridMultilevel"/>
    <w:tmpl w:val="6CFEB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365E3"/>
    <w:multiLevelType w:val="hybridMultilevel"/>
    <w:tmpl w:val="10503B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581997"/>
    <w:multiLevelType w:val="hybridMultilevel"/>
    <w:tmpl w:val="5EAC4436"/>
    <w:lvl w:ilvl="0" w:tplc="FB1264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60727"/>
    <w:multiLevelType w:val="hybridMultilevel"/>
    <w:tmpl w:val="21C00D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215D03"/>
    <w:multiLevelType w:val="hybridMultilevel"/>
    <w:tmpl w:val="1F0A1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C62998"/>
    <w:multiLevelType w:val="hybridMultilevel"/>
    <w:tmpl w:val="E73A3CBC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16"/>
  </w:num>
  <w:num w:numId="5">
    <w:abstractNumId w:val="9"/>
  </w:num>
  <w:num w:numId="6">
    <w:abstractNumId w:val="13"/>
  </w:num>
  <w:num w:numId="7">
    <w:abstractNumId w:val="10"/>
  </w:num>
  <w:num w:numId="8">
    <w:abstractNumId w:val="12"/>
  </w:num>
  <w:num w:numId="9">
    <w:abstractNumId w:val="14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2"/>
  </w:num>
  <w:num w:numId="15">
    <w:abstractNumId w:val="7"/>
  </w:num>
  <w:num w:numId="16">
    <w:abstractNumId w:val="6"/>
  </w:num>
  <w:num w:numId="17">
    <w:abstractNumId w:val="1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116C"/>
    <w:rsid w:val="00073BD8"/>
    <w:rsid w:val="00084307"/>
    <w:rsid w:val="000A25C0"/>
    <w:rsid w:val="000B0DD6"/>
    <w:rsid w:val="000E05EB"/>
    <w:rsid w:val="000E22EE"/>
    <w:rsid w:val="00152194"/>
    <w:rsid w:val="001525DC"/>
    <w:rsid w:val="00186695"/>
    <w:rsid w:val="00187967"/>
    <w:rsid w:val="001A74B3"/>
    <w:rsid w:val="00241ACE"/>
    <w:rsid w:val="0025578B"/>
    <w:rsid w:val="002F1856"/>
    <w:rsid w:val="00307FAB"/>
    <w:rsid w:val="00385FBD"/>
    <w:rsid w:val="00386514"/>
    <w:rsid w:val="004257F2"/>
    <w:rsid w:val="00463232"/>
    <w:rsid w:val="00476495"/>
    <w:rsid w:val="004F4F8E"/>
    <w:rsid w:val="0051786B"/>
    <w:rsid w:val="00554E7D"/>
    <w:rsid w:val="005A18AE"/>
    <w:rsid w:val="005A72A7"/>
    <w:rsid w:val="005D0966"/>
    <w:rsid w:val="005E46A1"/>
    <w:rsid w:val="00604726"/>
    <w:rsid w:val="0068762F"/>
    <w:rsid w:val="00696379"/>
    <w:rsid w:val="00747651"/>
    <w:rsid w:val="00762AB1"/>
    <w:rsid w:val="007A7D70"/>
    <w:rsid w:val="007B7638"/>
    <w:rsid w:val="007E2B7C"/>
    <w:rsid w:val="008234E2"/>
    <w:rsid w:val="008B605E"/>
    <w:rsid w:val="00916107"/>
    <w:rsid w:val="00986D18"/>
    <w:rsid w:val="00AC7494"/>
    <w:rsid w:val="00AE5650"/>
    <w:rsid w:val="00B477DC"/>
    <w:rsid w:val="00B65BE0"/>
    <w:rsid w:val="00BE278F"/>
    <w:rsid w:val="00C0060A"/>
    <w:rsid w:val="00C62412"/>
    <w:rsid w:val="00C64F46"/>
    <w:rsid w:val="00CB43BB"/>
    <w:rsid w:val="00D35553"/>
    <w:rsid w:val="00D41B58"/>
    <w:rsid w:val="00D51EB8"/>
    <w:rsid w:val="00DC4C98"/>
    <w:rsid w:val="00E127BB"/>
    <w:rsid w:val="00E9756D"/>
    <w:rsid w:val="00EA05B0"/>
    <w:rsid w:val="00EF2A61"/>
    <w:rsid w:val="00F31FA2"/>
    <w:rsid w:val="00F53F3C"/>
    <w:rsid w:val="00F70C69"/>
    <w:rsid w:val="00F87BF8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876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704/main/264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704/main/264201/" TargetMode="External"/><Relationship Id="rId5" Type="http://schemas.openxmlformats.org/officeDocument/2006/relationships/hyperlink" Target="https://resh.edu.ru/subject/lesson/7704/main/26420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36</cp:revision>
  <dcterms:created xsi:type="dcterms:W3CDTF">2020-03-31T21:55:00Z</dcterms:created>
  <dcterms:modified xsi:type="dcterms:W3CDTF">2020-04-24T16:02:00Z</dcterms:modified>
</cp:coreProperties>
</file>