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F0" w:rsidRDefault="008D7C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22.06 </w:t>
      </w:r>
    </w:p>
    <w:p w:rsidR="008D7CB5" w:rsidRDefault="008D7C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Тема: Виртуальная экскурсия к памятнику в парке Победы села Нагольное</w:t>
      </w:r>
    </w:p>
    <w:p w:rsidR="008D7CB5" w:rsidRPr="008D7CB5" w:rsidRDefault="008D7C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Цель: Познакомиться с историей памятника в селе Нагольное. </w:t>
      </w:r>
      <w:r w:rsidRPr="008D7CB5">
        <w:rPr>
          <w:rFonts w:ascii="Times New Roman" w:hAnsi="Times New Roman" w:cs="Times New Roman"/>
          <w:sz w:val="24"/>
          <w:szCs w:val="24"/>
        </w:rPr>
        <w:t>Воспитание исторической грамотности и чувства патриотизма у подрастающего поколения, формирование чувства сопричастности с происходившими историческими событиями в годы войны.</w:t>
      </w:r>
    </w:p>
    <w:p w:rsidR="008D7CB5" w:rsidRDefault="0086527A" w:rsidP="008D7CB5">
      <w:pPr>
        <w:pStyle w:val="a5"/>
        <w:jc w:val="center"/>
      </w:pPr>
      <w:r>
        <w:rPr>
          <w:b/>
          <w:bCs/>
          <w:i/>
          <w:iCs/>
        </w:rPr>
        <w:t xml:space="preserve"> </w:t>
      </w:r>
      <w:r w:rsidR="008D7CB5">
        <w:rPr>
          <w:b/>
          <w:bCs/>
          <w:i/>
          <w:iCs/>
        </w:rPr>
        <w:t>«В того, кто выстрелит в прошлое из пистолета,</w:t>
      </w:r>
    </w:p>
    <w:p w:rsidR="0086527A" w:rsidRDefault="008D7CB5" w:rsidP="0086527A">
      <w:pPr>
        <w:jc w:val="center"/>
        <w:rPr>
          <w:rFonts w:ascii="Times New Roman" w:hAnsi="Times New Roman" w:cs="Times New Roman"/>
        </w:rPr>
      </w:pPr>
      <w:r>
        <w:rPr>
          <w:b/>
          <w:bCs/>
          <w:i/>
          <w:iCs/>
        </w:rPr>
        <w:t>прошлое выстрелит из пушки»</w:t>
      </w:r>
    </w:p>
    <w:p w:rsidR="0086527A" w:rsidRPr="008936D5" w:rsidRDefault="0086527A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t>Ход занятия:</w:t>
      </w:r>
    </w:p>
    <w:p w:rsidR="008D7CB5" w:rsidRPr="008936D5" w:rsidRDefault="008D7CB5" w:rsidP="008936D5">
      <w:pPr>
        <w:pStyle w:val="a5"/>
        <w:spacing w:before="0" w:beforeAutospacing="0" w:after="0" w:afterAutospacing="0"/>
        <w:jc w:val="center"/>
        <w:rPr>
          <w:b/>
          <w:bCs/>
          <w:i/>
          <w:iCs/>
        </w:rPr>
      </w:pPr>
    </w:p>
    <w:p w:rsidR="0086527A" w:rsidRPr="008936D5" w:rsidRDefault="0086527A" w:rsidP="008936D5">
      <w:pPr>
        <w:pStyle w:val="a5"/>
        <w:spacing w:before="0" w:beforeAutospacing="0" w:after="0" w:afterAutospacing="0"/>
        <w:jc w:val="center"/>
      </w:pPr>
    </w:p>
    <w:p w:rsidR="008D7CB5" w:rsidRPr="008936D5" w:rsidRDefault="0086527A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t>1.Есть события, над которыми время не властно, и, чем дальше в прошлое уходят годы, тем яснее становится их величие. Сегодня день памяти. 79 лет назад в этот день началась Великая Отечественная война</w:t>
      </w:r>
    </w:p>
    <w:p w:rsidR="008D7CB5" w:rsidRPr="008936D5" w:rsidRDefault="008D7CB5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t xml:space="preserve">. </w:t>
      </w:r>
      <w:r w:rsidRPr="008936D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09775" cy="1743075"/>
            <wp:effectExtent l="19050" t="0" r="9525" b="0"/>
            <wp:docPr id="1" name="Рисунок 1" descr="https://fsd.multiurok.ru/html/2019/10/02/s_5d94a4d7bddff/121606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10/02/s_5d94a4d7bddff/1216063_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27A" w:rsidRPr="008936D5" w:rsidRDefault="0086527A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t>Великая Отечественная война 1941-1945 –одна из самых страшных страниц нашей истории. Это война самая кровопролитная, тяжёлая, самая значительная по своим итогам и последствиям . Великая Отечественная война – великая не только по названию, но и по своему характеру и содержанию. Таких воин , когда бы на поле брани сталкивались многомиллионные армии, когда бы на борьбу с захватчиками поднимался весть народ , когда патриотизм тех , кто бился с врагом на фронте и в тылу, достигал такого накала , пред которым меркло всё, что было до этого , мировая военная история ещё не знала. Это была небывалая в истории по своим масштабам битва против наиболее реакционной ударной силы империализма – гитлеровского фашизма, ставившего своей целью уничтожение первого в мире социалистического государства , установление мирового господства.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Казалось, было холодно цветам,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И от росы они слегка поблекли.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Росу, что шла по травам и кустам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Обшарили немецкие бинокли.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Цветок в росинках весь к цветку приник,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И пограничник протянул к ним руки.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А немцы, кончив кофе пить в тот миг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Влезали в танки, закрывая люки.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Такою всё дышало тишиной,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rPr>
          <w:iCs/>
        </w:rPr>
        <w:t>Что вся земля спала ещё, казалось</w:t>
      </w:r>
      <w:r w:rsidRPr="008936D5">
        <w:t>,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t>Кто знал, что между миром и войной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t>Всего лишь пять минут осталось.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lastRenderedPageBreak/>
        <w:t>Мы не имеем права забывать ужасы той войны, мы не имеем права забыть тех солдат, которые погибли ради того, чтобы мы сейчас жили. Мы обязаны всё помнить.</w:t>
      </w:r>
    </w:p>
    <w:p w:rsidR="0086527A" w:rsidRPr="008936D5" w:rsidRDefault="0086527A" w:rsidP="008936D5">
      <w:pPr>
        <w:pStyle w:val="a5"/>
        <w:spacing w:before="0" w:beforeAutospacing="0" w:after="0" w:afterAutospacing="0"/>
      </w:pPr>
      <w:r w:rsidRPr="008936D5">
        <w:t>Язык цифр скуп. Но вслушайтесь в эти слова. Каждый восьмой житель нашей страны погиб во время войны. Если по каждому из них объявить минуту молчания, то нам придётся молчать 38 с лишним лет.</w:t>
      </w:r>
    </w:p>
    <w:p w:rsidR="0086527A" w:rsidRPr="008936D5" w:rsidRDefault="00475579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t>2. Советские люди оказались все     в страшном котле этой войны. Трудно было тем, кто ушел на фронт, трудно было тем, кто был в тылу, работал, не покладая рук. А кто – то попал в плен</w:t>
      </w:r>
    </w:p>
    <w:p w:rsidR="00475579" w:rsidRPr="008936D5" w:rsidRDefault="00EF0C8D" w:rsidP="008936D5">
      <w:pPr>
        <w:pStyle w:val="a5"/>
        <w:spacing w:before="0" w:beforeAutospacing="0" w:after="0" w:afterAutospacing="0"/>
      </w:pPr>
      <w:r w:rsidRPr="008936D5">
        <w:t xml:space="preserve">Прочитайте письмо </w:t>
      </w:r>
      <w:r w:rsidR="00475579" w:rsidRPr="008936D5">
        <w:t>КАТИ СУСАНИНОЙ</w:t>
      </w:r>
      <w:r w:rsidRPr="008936D5">
        <w:t xml:space="preserve"> </w:t>
      </w:r>
      <w:r w:rsidR="00475579" w:rsidRPr="008936D5">
        <w:t>.</w:t>
      </w:r>
      <w:r w:rsidRPr="008936D5">
        <w:t>Девочка попала в плен. Она сумела спрятать это  письмо. Папа его прочитал. Его напечатали в газете «Комсомольская правда»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«ДОРОГОЙ ДОБРЫЙ ПАПЕНЬКА!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Пишу тебе письмо из немецкой неволи. Когда ты, папенька, будешь читать это письмо, меня в живых не будет. И моя просьба к тебе, отец: покарай немецких кровопийц. Это завещание твоей умирающей дочери.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 xml:space="preserve">Несколько слов о матери. Когда вернешься, маму не ищи. Её расстреляли немцы. Когда допытывались о тебе, офицер бил её плеткой по лицу. Мама не стерпела и гордо сказала, вот её последние слова: «Вы 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не запугаете меня битьем. Я уверена, что муж вернется назад и вышвырнет вас, подлых захватчиков, отсюда вон». И офицер выстрелил маме в рот…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 xml:space="preserve">Папенька, мне сегодня исполнилось 15 лет, и если бы ты встретил меня, то не узнал бы свою дочь. Я стала очень худенькая, мои глаза ввались, косички мне остригли наголо, руки высохли, похожи на грабли. Когда я кашляю, изо рта идет кровь – у меня отбили легкие. А помнишь, папа, 2 года назад, когда мне исполнилось 13 лет, какие хорошие были мои именины! Ты мне, папа, тогда сказал: «Расти, доченька, на радость большой!». Играл патефон, подруги поздравляли меня с днем рождения, и мы пели нашу любимую пионерскую песню… А теперь, папа, когда взгляну на себя в зеркало – платье рваное, в лоскутах, номер на мне, как у преступницы, сама худая, как скелет, - соленые слезы текут из глаз. Что толку, что мне исполнилось 15 лет. Я никому не нужна. 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 xml:space="preserve">Здесь многие люди никому не нужны. Бродят голодные, затравленные овчарками. Каждый день их уводят и убивают, да, папа, и я рабыня немецкого барона, работаю у немца ШАРЛЯНА прачкой, стираю белье, мою полы. Работаю очень много, а кушаю два раза в день в корыте 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с Розой и Кларой – так зовут хозяйских свиней. Так приказал барон. «Русс была и будет свинья», - сказал он. Я очень боюсь Клары – это большая и жирная свинья. Она мне один раз чуть не откусила палец, когда из корыта доставала картошку.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Живу я в дровяном сарае: в комнату мне входить нельзя. Один раз горничная, полька ЮЗЕФА, дала мне кусочек хлеба, а хозяйка увидела и долго била ЮЗЕФУ ПЛЕТКОЙ ПО ГОЛОВЕ И СПИНЕ. Два раза я убегала от хозяев, но меня находил их дворник. Тогда сам барон срывал с меня платье и бил ногами. Я теряла сознание. Потом на меня выливали ведро воды и бросали в подвал. Сегодня я узнала новость: ЮЗЕФА сказала, что господа уезжают в Германию с большой партией невольников и невольниц с Витебщины. Теперь они берут и меня с собой. Нет, я не поеду в эту трижды проклятую Германию! Я решила лучше умереть на родной сторонушке, чем быть втоптанной в проклятую немецкую землю. Только смерть спасет меня от жестокого битья. Не хочу больше мучиться рабыней у проклятых, жестоких немцев, не дававших мне жить!..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Завещаю, папа: отомсти за маму и за меня. Прощай, добрый папенька, ухожу умирать.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Твоя дочь КАТЯ СУСАНИНА.</w:t>
      </w:r>
    </w:p>
    <w:p w:rsidR="00475579" w:rsidRPr="008936D5" w:rsidRDefault="00475579" w:rsidP="008936D5">
      <w:pPr>
        <w:pStyle w:val="a5"/>
        <w:spacing w:before="0" w:beforeAutospacing="0" w:after="0" w:afterAutospacing="0"/>
      </w:pPr>
      <w:r w:rsidRPr="008936D5">
        <w:rPr>
          <w:b/>
          <w:bCs/>
        </w:rPr>
        <w:t>Моё сердце верит: письмо дойдет.</w:t>
      </w:r>
    </w:p>
    <w:p w:rsidR="00F4285D" w:rsidRPr="008936D5" w:rsidRDefault="00EF0C8D" w:rsidP="008936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6D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4285D" w:rsidRPr="008936D5">
        <w:rPr>
          <w:rFonts w:ascii="Times New Roman" w:hAnsi="Times New Roman" w:cs="Times New Roman"/>
          <w:sz w:val="24"/>
          <w:szCs w:val="24"/>
        </w:rPr>
        <w:t xml:space="preserve"> На защиту страны поднялись миллионы людей. В войне сражались и побеждали пехотинцы и артиллеристы, танкисты и летчики, моряки и связисты – воины многих и многих боевых специальностей, целые полки, дивизии, корабли за героизм их воинов отмечались боевыми орденами, получали почетные наименования. </w:t>
      </w:r>
      <w:r w:rsidRPr="008936D5">
        <w:rPr>
          <w:rFonts w:ascii="Times New Roman" w:hAnsi="Times New Roman" w:cs="Times New Roman"/>
          <w:sz w:val="24"/>
          <w:szCs w:val="24"/>
        </w:rPr>
        <w:t xml:space="preserve">Много жителей нашего села ушли на фронт в самые первые дни войны, многие не вернулись живыми. В  селе в парке победы есть памятник </w:t>
      </w:r>
    </w:p>
    <w:p w:rsidR="00F4285D" w:rsidRPr="00F4285D" w:rsidRDefault="00F4285D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85D">
        <w:rPr>
          <w:rFonts w:ascii="Times New Roman" w:eastAsia="Times New Roman" w:hAnsi="Times New Roman" w:cs="Times New Roman"/>
          <w:sz w:val="24"/>
          <w:szCs w:val="24"/>
        </w:rPr>
        <w:t xml:space="preserve">16 января 1943 года – день освобождения села Нагольное от немецких оккупантов. В этот день село бомбили немецкие самолёты. Несколько бомб упало на окраине села, а несколько вблизи школы, в которой расположился штаб Терско-Казачьего кавалерийского полка, который под командованием капитана К.Н. Курячего освобождал село Нагольное. При бомбёжке из местного населения никто не пострадал, а солдат полегло несколько человек. Их то и захоронили возле школы в глубокой воронке, которая и стала братской могилой. В 1948 году на месте захоронения был поставлен скромный обелиск с пятиконечной звездой, безымянный, потому как не было имён погибших. </w:t>
      </w:r>
      <w:r w:rsidRPr="008936D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42875" distR="142875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71550" cy="1028700"/>
            <wp:effectExtent l="19050" t="0" r="0" b="0"/>
            <wp:wrapSquare wrapText="bothSides"/>
            <wp:docPr id="2" name="Рисунок 2" descr="Памятник в парке Побе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мятник в парке Побед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85D" w:rsidRPr="00F4285D" w:rsidRDefault="00F4285D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85D">
        <w:rPr>
          <w:rFonts w:ascii="Times New Roman" w:eastAsia="Times New Roman" w:hAnsi="Times New Roman" w:cs="Times New Roman"/>
          <w:sz w:val="24"/>
          <w:szCs w:val="24"/>
        </w:rPr>
        <w:t xml:space="preserve">В 1958 году по всей стране, а также и в Ровеньском районе устанавливались памятники воинам - освободителям. Этим вопросом занималось Военное Министерство. В связи с этим останки солдат в этом же 1958 году были перезахоронены местными жителями в парк, в центре села. На месте нового захоронения на братской могиле был поставлен памятник. 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 xml:space="preserve">Памятник представляет собой скульптурную группу в полный рост - мать и сын, которые застыли в скорбном молчании на могиле своего мужа и отца. Женщину не сломило всенародное и личное горе. Она уверенным взглядом смотрит в будущее, а будущее у неё – это её сын, воспитанник Суворовского училища. 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Головы матери и сына обнажены. Мать одета в длинную одежду, а на плечи её спадает платок. То, что сын воспитанник военного училища, мы видим по его одежде.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Скульптурная группа возвышается на четырёхгранном пьедестале. В средней части пьедестала со всех его сторон находятся барельефы, на которых изображены фрагменты военных сражений и мирного послевоенного строительства.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Подножие памятника представляет многоступенчатый постамент, на котором расположены мраморные плиты с высеченными именами воинов-односельчан, не вернувшихся с войны.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У памятника посажено много цветов.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В честь 45-летия Великой Победы памятник был заново реконструирован. В этом приняли участие Белгородские архитекторы. Вид памятника был несколько изменён. Скульптурная группа осталась прежняя, а вот постамент и пьедестал изменены. Размеры постамента: длина и ширина 10х10 м., высота – 60 см., с фасада располагаются ступеньки. На постаменте установлены 16 мемориальных плит, на которых высечены имена 232 воинов-односельчан, которые навечно остались на поле битвы. Пьедестал представляет собой вид ступенчатой четырёхгранной усечённой пирамиды, на которой возвышается пятиметровая скульптурная группа. На передней части пьедестала находится мемориальная плита с именами тех солдат, чей прах покоится в братской могиле.</w:t>
      </w:r>
    </w:p>
    <w:p w:rsidR="008936D5" w:rsidRP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Вокруг памятника выложена тротуарная плитка, ажурная металлическая ограда, а на несколько метров вперёд на фасадной части разбит цветник с обилием роз и цветов.</w:t>
      </w:r>
    </w:p>
    <w:p w:rsidR="008936D5" w:rsidRDefault="008936D5" w:rsidP="00893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36D5">
        <w:rPr>
          <w:rFonts w:ascii="Times New Roman" w:eastAsia="Times New Roman" w:hAnsi="Times New Roman" w:cs="Times New Roman"/>
          <w:sz w:val="24"/>
          <w:szCs w:val="24"/>
        </w:rPr>
        <w:t>Цвет памятника - красно-коричневый, скульптура под цвет бронзы, плиты мраморные.</w:t>
      </w:r>
      <w:r>
        <w:rPr>
          <w:noProof/>
        </w:rPr>
        <w:drawing>
          <wp:anchor distT="57150" distB="57150" distL="142875" distR="14287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677545</wp:posOffset>
            </wp:positionV>
            <wp:extent cx="923925" cy="1231900"/>
            <wp:effectExtent l="19050" t="0" r="9525" b="0"/>
            <wp:wrapSquare wrapText="bothSides"/>
            <wp:docPr id="3" name="Рисунок 3" descr="Памят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мятни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579" w:rsidRDefault="008936D5" w:rsidP="008936D5">
      <w:pPr>
        <w:tabs>
          <w:tab w:val="left" w:pos="18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936D5" w:rsidRDefault="008936D5" w:rsidP="008936D5">
      <w:pPr>
        <w:tabs>
          <w:tab w:val="left" w:pos="184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936D5" w:rsidRDefault="008936D5" w:rsidP="008936D5">
      <w:pPr>
        <w:tabs>
          <w:tab w:val="left" w:pos="184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936D5" w:rsidRDefault="008936D5" w:rsidP="008936D5">
      <w:pPr>
        <w:tabs>
          <w:tab w:val="left" w:pos="184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936D5" w:rsidRPr="008936D5" w:rsidRDefault="008936D5" w:rsidP="008936D5">
      <w:pPr>
        <w:tabs>
          <w:tab w:val="left" w:pos="18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 Память о тех страшных военных годах будет храниться в наших сердцах. Такое не должно повториться.</w:t>
      </w:r>
    </w:p>
    <w:sectPr w:rsidR="008936D5" w:rsidRPr="008936D5" w:rsidSect="00015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7CB5"/>
    <w:rsid w:val="000151F0"/>
    <w:rsid w:val="00475579"/>
    <w:rsid w:val="0086527A"/>
    <w:rsid w:val="008936D5"/>
    <w:rsid w:val="008D7CB5"/>
    <w:rsid w:val="00CB4C30"/>
    <w:rsid w:val="00EF0C8D"/>
    <w:rsid w:val="00F42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CB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D7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2020-06-19T14:04:00Z</dcterms:created>
  <dcterms:modified xsi:type="dcterms:W3CDTF">2020-06-21T18:46:00Z</dcterms:modified>
</cp:coreProperties>
</file>